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545A68" w14:textId="61D0BD9C" w:rsidR="00684DC0" w:rsidRDefault="006563A0" w:rsidP="00615D90">
      <w:pPr>
        <w:pStyle w:val="a3"/>
        <w:jc w:val="center"/>
        <w:rPr>
          <w:rFonts w:cs="TH Sarabun New"/>
          <w:b/>
          <w:bCs/>
          <w:sz w:val="40"/>
        </w:rPr>
      </w:pPr>
      <w:r w:rsidRPr="00F76B1D">
        <w:rPr>
          <w:rFonts w:cs="TH Sarabun New"/>
          <w:b/>
          <w:bCs/>
          <w:sz w:val="40"/>
          <w:cs/>
        </w:rPr>
        <w:t>ธง</w:t>
      </w:r>
      <w:r w:rsidR="00B938CE">
        <w:rPr>
          <w:rFonts w:cs="TH Sarabun New" w:hint="cs"/>
          <w:b/>
          <w:bCs/>
          <w:sz w:val="40"/>
          <w:cs/>
        </w:rPr>
        <w:t>ไทยในสมัยรัตนโกสินทร์</w:t>
      </w:r>
    </w:p>
    <w:p w14:paraId="2006E5E9" w14:textId="3BDBE07E" w:rsidR="00B938CE" w:rsidRDefault="00905977" w:rsidP="00615D90">
      <w:pPr>
        <w:pStyle w:val="a3"/>
        <w:jc w:val="center"/>
        <w:rPr>
          <w:rFonts w:cs="TH Sarabun New" w:hint="cs"/>
          <w:b/>
          <w:bCs/>
          <w:sz w:val="36"/>
          <w:szCs w:val="36"/>
        </w:rPr>
      </w:pPr>
      <w:r w:rsidRPr="00905977">
        <w:rPr>
          <w:rFonts w:cs="TH Sarabun New" w:hint="cs"/>
          <w:b/>
          <w:bCs/>
          <w:sz w:val="36"/>
          <w:szCs w:val="36"/>
          <w:cs/>
        </w:rPr>
        <w:t>รัชสมัยพระบาทสมเด็จพระ</w:t>
      </w:r>
      <w:r w:rsidR="001B5002">
        <w:rPr>
          <w:rFonts w:cs="TH Sarabun New" w:hint="cs"/>
          <w:b/>
          <w:bCs/>
          <w:sz w:val="36"/>
          <w:szCs w:val="36"/>
          <w:cs/>
        </w:rPr>
        <w:t>นั่งเกล้าเจ้าอยู่หัว พระมหาเจษฎาราชเจ้า</w:t>
      </w:r>
    </w:p>
    <w:p w14:paraId="60D37A23" w14:textId="77777777" w:rsidR="00905977" w:rsidRDefault="00905977" w:rsidP="00615D90">
      <w:pPr>
        <w:pStyle w:val="a3"/>
        <w:jc w:val="center"/>
        <w:rPr>
          <w:rFonts w:cs="TH Sarabun New"/>
          <w:b/>
          <w:bCs/>
          <w:sz w:val="36"/>
          <w:szCs w:val="36"/>
        </w:rPr>
      </w:pPr>
    </w:p>
    <w:p w14:paraId="057D078D" w14:textId="699AFDE0" w:rsidR="00905977" w:rsidRDefault="00366693" w:rsidP="00905977">
      <w:pPr>
        <w:pStyle w:val="a3"/>
        <w:jc w:val="thaiDistribute"/>
        <w:rPr>
          <w:rFonts w:cs="TH Sarabun New"/>
          <w:szCs w:val="32"/>
        </w:rPr>
      </w:pPr>
      <w:r>
        <w:rPr>
          <w:rFonts w:cs="TH Sarabun New"/>
          <w:szCs w:val="32"/>
          <w:cs/>
        </w:rPr>
        <w:tab/>
      </w:r>
      <w:r>
        <w:rPr>
          <w:rFonts w:cs="TH Sarabun New" w:hint="cs"/>
          <w:szCs w:val="32"/>
          <w:cs/>
        </w:rPr>
        <w:t>แผ่นดินพระบาทสมเด็จพระนั่งเกล้าเจ้าอยู่หัว พระมหาเจษฎาราชเจ้า ยังคงใช้ธงแบบเดียวกับในรัชสมัยพระบาทสมเด็จพระพุทธเลิศหล้านภาลัย ในสมัยรัชกาลที่ ๓ แห่งกรุงรัตนโกสินทร์ ปรากฏว่ามีความเจริญรุ่งเรืองในทางเศรษฐกิจเป็นอย่างมาก รวมทั้งชาติถือเป็นสถานกงสุลของชาติตะวันตกแห่งแรก เฮนรี เบอร์</w:t>
      </w:r>
      <w:proofErr w:type="spellStart"/>
      <w:r>
        <w:rPr>
          <w:rFonts w:cs="TH Sarabun New" w:hint="cs"/>
          <w:szCs w:val="32"/>
          <w:cs/>
        </w:rPr>
        <w:t>นี</w:t>
      </w:r>
      <w:proofErr w:type="spellEnd"/>
      <w:r>
        <w:rPr>
          <w:rFonts w:cs="TH Sarabun New" w:hint="cs"/>
          <w:szCs w:val="32"/>
          <w:cs/>
        </w:rPr>
        <w:t xml:space="preserve"> พ่อค้าและทูตชาวอังกฤษสังกัดบริษัทอินเดียตะวันออก เดินทางมาสยามเพื่อเข้าเฝ้าทูลละอองธุลีพระบาทพระบาทสมเด็จพระนั่งเกล้าเจ้าอยู่หัวเมื่อพุทธศักราช ๒๓๖๘ และทำสนธิสัญญาทางการพาณิชย์ เรียกสนธิสัญญาฉบับนั้นว่า </w:t>
      </w:r>
      <w:r>
        <w:rPr>
          <w:rFonts w:cs="TH Sarabun New"/>
          <w:szCs w:val="32"/>
        </w:rPr>
        <w:t>“</w:t>
      </w:r>
      <w:r>
        <w:rPr>
          <w:rFonts w:cs="TH Sarabun New" w:hint="cs"/>
          <w:szCs w:val="32"/>
          <w:cs/>
        </w:rPr>
        <w:t>ส</w:t>
      </w:r>
      <w:r w:rsidR="006078EE">
        <w:rPr>
          <w:rFonts w:cs="TH Sarabun New" w:hint="cs"/>
          <w:szCs w:val="32"/>
          <w:cs/>
        </w:rPr>
        <w:t>นธิ</w:t>
      </w:r>
      <w:proofErr w:type="spellStart"/>
      <w:r w:rsidR="006078EE">
        <w:rPr>
          <w:rFonts w:cs="TH Sarabun New" w:hint="cs"/>
          <w:szCs w:val="32"/>
          <w:cs/>
        </w:rPr>
        <w:t>ญญา</w:t>
      </w:r>
      <w:proofErr w:type="spellEnd"/>
      <w:r w:rsidR="006078EE">
        <w:rPr>
          <w:rFonts w:cs="TH Sarabun New" w:hint="cs"/>
          <w:szCs w:val="32"/>
          <w:cs/>
        </w:rPr>
        <w:t>เบอร์</w:t>
      </w:r>
      <w:proofErr w:type="spellStart"/>
      <w:r w:rsidR="006078EE">
        <w:rPr>
          <w:rFonts w:cs="TH Sarabun New" w:hint="cs"/>
          <w:szCs w:val="32"/>
          <w:cs/>
        </w:rPr>
        <w:t>นี</w:t>
      </w:r>
      <w:proofErr w:type="spellEnd"/>
      <w:r>
        <w:rPr>
          <w:rFonts w:cs="TH Sarabun New"/>
          <w:szCs w:val="32"/>
        </w:rPr>
        <w:t>”</w:t>
      </w:r>
      <w:r w:rsidR="00D34A7D">
        <w:rPr>
          <w:rFonts w:cs="TH Sarabun New"/>
          <w:szCs w:val="32"/>
          <w:cs/>
        </w:rPr>
        <w:tab/>
      </w:r>
      <w:r w:rsidR="00D34A7D">
        <w:rPr>
          <w:rFonts w:cs="TH Sarabun New" w:hint="cs"/>
          <w:szCs w:val="32"/>
          <w:cs/>
        </w:rPr>
        <w:t xml:space="preserve"> </w:t>
      </w:r>
    </w:p>
    <w:p w14:paraId="7A0A7C5F" w14:textId="7F524E55" w:rsidR="006078EE" w:rsidRDefault="006078EE" w:rsidP="00905977">
      <w:pPr>
        <w:pStyle w:val="a3"/>
        <w:jc w:val="thaiDistribute"/>
        <w:rPr>
          <w:rFonts w:cs="TH Sarabun New"/>
          <w:szCs w:val="32"/>
        </w:rPr>
      </w:pPr>
    </w:p>
    <w:p w14:paraId="2EE58EA2" w14:textId="7CBB15DD" w:rsidR="00FF0FD4" w:rsidRPr="00C31379" w:rsidRDefault="006078EE" w:rsidP="00C31379">
      <w:pPr>
        <w:pStyle w:val="a3"/>
        <w:rPr>
          <w:rFonts w:cs="TH Sarabun New"/>
          <w:szCs w:val="32"/>
          <w:cs/>
        </w:rPr>
      </w:pPr>
      <w:r w:rsidRPr="00C31379">
        <w:rPr>
          <w:rFonts w:cs="TH Sarabun New"/>
          <w:szCs w:val="32"/>
          <w:cs/>
        </w:rPr>
        <w:tab/>
        <w:t xml:space="preserve">จากเหตุการณ์บ้านเมืองของสยามที่มีชาวต่างชาติเข้ามา กอปรกับเพื่อนบ้านที่ตกเป็นเมืองขึ้นของอังกฤษและฝรั่งเศส ทำให้พระบาทสมเด็จพระนั่งเกล้าเจ้าอยู่หัวทรงมีพระราชกระแสรับสั่งฝากบ้านงากเมืองไว้กับเจ้านายและขุนนางเมื่อใกล้จะเสด็จสวรรคตว่า </w:t>
      </w:r>
      <w:r w:rsidRPr="00C31379">
        <w:rPr>
          <w:rFonts w:cs="TH Sarabun New"/>
          <w:szCs w:val="32"/>
        </w:rPr>
        <w:t>“</w:t>
      </w:r>
      <w:r w:rsidRPr="00C31379">
        <w:rPr>
          <w:rFonts w:cs="TH Sarabun New"/>
          <w:szCs w:val="32"/>
          <w:cs/>
        </w:rPr>
        <w:t>...การศึกสงครามข้างญวณข้างพม่าก็เห็นจะไม่มีแล้ว จะมีอยู่ก็แต่ข้างพวกฝรั่งให้ระวังให้ดี อย่าให้เสียท่าแก่เขาได้ การงา</w:t>
      </w:r>
      <w:r w:rsidR="00C31379" w:rsidRPr="00C31379">
        <w:rPr>
          <w:rFonts w:cs="TH Sarabun New"/>
          <w:szCs w:val="32"/>
          <w:cs/>
        </w:rPr>
        <w:t>นสิ่งใดของเขาที่คิดควรจะเรียนเอาไว้ก็ให้เอาอย่างเขาแต่อย่าให้นับถือเลื่อมใสไปทีเดียว...</w:t>
      </w:r>
      <w:r w:rsidR="00C31379" w:rsidRPr="00C31379">
        <w:rPr>
          <w:rFonts w:cs="TH Sarabun New"/>
          <w:szCs w:val="32"/>
        </w:rPr>
        <w:t>”</w:t>
      </w:r>
      <w:r w:rsidR="00C31379" w:rsidRPr="00C31379">
        <w:rPr>
          <w:rFonts w:cs="TH Sarabun New"/>
          <w:szCs w:val="32"/>
          <w:cs/>
        </w:rPr>
        <w:t xml:space="preserve"> รวมทั้งยังพระราชทานเงินถุงแดง ที่ทรงเก็บสะสมไว้ให้เป็นเงินสำหรับ </w:t>
      </w:r>
      <w:r w:rsidR="00C31379" w:rsidRPr="00C31379">
        <w:rPr>
          <w:rFonts w:cs="TH Sarabun New"/>
          <w:szCs w:val="32"/>
        </w:rPr>
        <w:t>“</w:t>
      </w:r>
      <w:r w:rsidR="00C31379" w:rsidRPr="00C31379">
        <w:rPr>
          <w:rFonts w:cs="TH Sarabun New"/>
          <w:szCs w:val="32"/>
          <w:cs/>
        </w:rPr>
        <w:t>ไถ่บ้านไถ่เมือง</w:t>
      </w:r>
      <w:r w:rsidR="00C31379" w:rsidRPr="00C31379">
        <w:rPr>
          <w:rFonts w:cs="TH Sarabun New"/>
          <w:szCs w:val="32"/>
        </w:rPr>
        <w:t xml:space="preserve">” </w:t>
      </w:r>
      <w:r w:rsidR="00C31379" w:rsidRPr="00C31379">
        <w:rPr>
          <w:rFonts w:cs="TH Sarabun New"/>
          <w:szCs w:val="32"/>
          <w:cs/>
        </w:rPr>
        <w:t>อีกด้วย</w:t>
      </w:r>
    </w:p>
    <w:sectPr w:rsidR="00FF0FD4" w:rsidRPr="00C31379" w:rsidSect="00615D90">
      <w:pgSz w:w="11906" w:h="16838"/>
      <w:pgMar w:top="1440" w:right="2268" w:bottom="1440" w:left="2268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045"/>
    <w:rsid w:val="001B5002"/>
    <w:rsid w:val="002E5964"/>
    <w:rsid w:val="00366693"/>
    <w:rsid w:val="00423E07"/>
    <w:rsid w:val="006078EE"/>
    <w:rsid w:val="00615D90"/>
    <w:rsid w:val="006563A0"/>
    <w:rsid w:val="00684DC0"/>
    <w:rsid w:val="006D3CD8"/>
    <w:rsid w:val="006F7CB1"/>
    <w:rsid w:val="00782045"/>
    <w:rsid w:val="008E0CFC"/>
    <w:rsid w:val="00905977"/>
    <w:rsid w:val="00A96419"/>
    <w:rsid w:val="00B938CE"/>
    <w:rsid w:val="00BD5584"/>
    <w:rsid w:val="00C31379"/>
    <w:rsid w:val="00CF33F2"/>
    <w:rsid w:val="00D34A7D"/>
    <w:rsid w:val="00F76B1D"/>
    <w:rsid w:val="00FF0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C7605"/>
  <w15:chartTrackingRefBased/>
  <w15:docId w15:val="{394BEC24-46D9-463A-BED5-B0E9BFEF3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H Sarabun New" w:eastAsiaTheme="minorHAnsi" w:hAnsi="TH Sarabun New" w:cs="TH Sarabun New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3E07"/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พัฒนาการของธงชาติไทย</dc:title>
  <dc:subject/>
  <dc:creator>สำนักงานเสริมสร้างเอกลักษณ์ของชาติ</dc:creator>
  <cp:keywords/>
  <dc:description/>
  <cp:lastModifiedBy>นางสาวภารดี-61191400214</cp:lastModifiedBy>
  <cp:revision>2</cp:revision>
  <dcterms:created xsi:type="dcterms:W3CDTF">2020-09-12T14:22:00Z</dcterms:created>
  <dcterms:modified xsi:type="dcterms:W3CDTF">2020-09-12T14:22:00Z</dcterms:modified>
</cp:coreProperties>
</file>