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5" w:rsidRPr="00E80F85" w:rsidRDefault="00A80AE5" w:rsidP="00A80AE5">
      <w:pPr>
        <w:pStyle w:val="BodyText"/>
        <w:pBdr>
          <w:bottom w:val="single" w:sz="6" w:space="1" w:color="auto"/>
        </w:pBdr>
        <w:tabs>
          <w:tab w:val="left" w:pos="3243"/>
          <w:tab w:val="right" w:pos="9026"/>
        </w:tabs>
        <w:jc w:val="left"/>
        <w:rPr>
          <w:rFonts w:ascii="TH Sarabun New" w:hAnsi="TH Sarabun New" w:cs="TH Sarabun New"/>
          <w:bCs/>
          <w:sz w:val="40"/>
          <w:szCs w:val="40"/>
        </w:rPr>
      </w:pP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</w:r>
      <w:r w:rsidRPr="00E80F85">
        <w:rPr>
          <w:rFonts w:ascii="TH Sarabun New" w:hAnsi="TH Sarabun New" w:cs="TH Sarabun New"/>
          <w:bCs/>
          <w:sz w:val="40"/>
          <w:szCs w:val="40"/>
          <w:cs/>
        </w:rPr>
        <w:tab/>
        <w:t>การจัดเก็บทรัพยากรสารสนเทศ</w:t>
      </w:r>
    </w:p>
    <w:p w:rsidR="00C77059" w:rsidRPr="00E80F85" w:rsidRDefault="00BC048D" w:rsidP="00C77059">
      <w:pPr>
        <w:jc w:val="both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ความหมายของ</w:t>
      </w:r>
      <w:bookmarkStart w:id="0" w:name="_GoBack"/>
      <w:bookmarkEnd w:id="0"/>
      <w:r w:rsidR="00C77059" w:rsidRPr="00E80F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การจัดหมวดหมู่หนังสือ  </w:t>
      </w:r>
    </w:p>
    <w:p w:rsidR="001721DF" w:rsidRPr="00E80F85" w:rsidRDefault="00C77059" w:rsidP="00C77059">
      <w:pPr>
        <w:ind w:firstLine="720"/>
        <w:jc w:val="both"/>
        <w:rPr>
          <w:rFonts w:ascii="TH Sarabun New" w:hAnsi="TH Sarabun New" w:cs="TH Sarabun New"/>
          <w:sz w:val="36"/>
          <w:szCs w:val="36"/>
        </w:rPr>
      </w:pPr>
      <w:r w:rsidRPr="00E80F85">
        <w:rPr>
          <w:rFonts w:ascii="TH Sarabun New" w:hAnsi="TH Sarabun New" w:cs="TH Sarabun New"/>
          <w:sz w:val="36"/>
          <w:szCs w:val="36"/>
          <w:cs/>
        </w:rPr>
        <w:t>การจัดหมวดหมู่หนังสือ  เป็นการจัดหนังสืออย่างมีแบบแผนหรือการจัดกลุ่มหนังสืออย่างมีหลักเกณฑ์ โดยจัดหนังสือที่มีเนื้อเรื่องเหมือนกันหรือคล้ายคลึงกันไว้ด้วยกัน แล้วใช้สัญลักษณ์แทนเพื่อให้เกิดความสะดวกแก่ผู้ใช้   โดยคำนึงถึงเนื้อหาของหนังสือเป็นสำคัญ มีการกำหนดสัญลักษณ์แทนเนื้อหาของหนังสือแต่ละประเภท สัญลักษณ์ที่กำหนดขึ้นนี้จะเป็นเครื่องหมายระบุตำแหน่งของหนังสือในห้องสมุด หนังสือที่มีเนื้อหาเป็นเรื่อง (</w:t>
      </w:r>
      <w:r w:rsidRPr="00E80F85">
        <w:rPr>
          <w:rFonts w:ascii="TH Sarabun New" w:hAnsi="TH Sarabun New" w:cs="TH Sarabun New"/>
          <w:sz w:val="36"/>
          <w:szCs w:val="36"/>
        </w:rPr>
        <w:t xml:space="preserve">Subject) </w:t>
      </w:r>
      <w:r w:rsidRPr="00E80F85">
        <w:rPr>
          <w:rFonts w:ascii="TH Sarabun New" w:hAnsi="TH Sarabun New" w:cs="TH Sarabun New"/>
          <w:sz w:val="36"/>
          <w:szCs w:val="36"/>
          <w:cs/>
        </w:rPr>
        <w:t>เดียวกันและ/หรือมีการประพันธ์เป็นแบบเดียวกัน จะมีสัญลักษณ์เดียวกันวางอยู่ในที่เดียวกัน ส่วนหนังสือที่</w:t>
      </w:r>
      <w:r w:rsidR="00114230" w:rsidRPr="00E80F85">
        <w:rPr>
          <w:rFonts w:ascii="TH Sarabun New" w:hAnsi="TH Sarabun New" w:cs="TH Sarabun New"/>
          <w:sz w:val="36"/>
          <w:szCs w:val="36"/>
          <w:cs/>
        </w:rPr>
        <w:t>มีเนื้อหาเกี่ยวโยง</w:t>
      </w:r>
      <w:r w:rsidRPr="00E80F85">
        <w:rPr>
          <w:rFonts w:ascii="TH Sarabun New" w:hAnsi="TH Sarabun New" w:cs="TH Sarabun New"/>
          <w:sz w:val="36"/>
          <w:szCs w:val="36"/>
          <w:cs/>
        </w:rPr>
        <w:t xml:space="preserve">สัมพันธ์กันจะมีสัญลักษณ์ใกล้เคียงกันและวางอยู่ในตำแหน่งไม่ไกลกันในการค้นหาหนังสือ  </w:t>
      </w: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93345</wp:posOffset>
            </wp:positionV>
            <wp:extent cx="4945380" cy="4945380"/>
            <wp:effectExtent l="0" t="0" r="7620" b="7620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March-Reading-for-life-800p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CD1020" w:rsidRDefault="00CD1020" w:rsidP="00114230">
      <w:pPr>
        <w:jc w:val="both"/>
        <w:rPr>
          <w:rFonts w:ascii="Angsana New" w:hAnsi="Angsana New"/>
          <w:sz w:val="36"/>
          <w:szCs w:val="36"/>
        </w:rPr>
      </w:pPr>
    </w:p>
    <w:p w:rsidR="00114230" w:rsidRPr="00C77059" w:rsidRDefault="00114230" w:rsidP="00114230">
      <w:pPr>
        <w:jc w:val="both"/>
        <w:rPr>
          <w:rFonts w:ascii="Angsana New" w:hAnsi="Angsana New"/>
          <w:sz w:val="36"/>
          <w:szCs w:val="36"/>
        </w:rPr>
      </w:pPr>
    </w:p>
    <w:sectPr w:rsidR="00114230" w:rsidRPr="00C77059" w:rsidSect="00A80AE5"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720"/>
  <w:characterSpacingControl w:val="doNotCompress"/>
  <w:compat>
    <w:applyBreakingRules/>
  </w:compat>
  <w:rsids>
    <w:rsidRoot w:val="00A80AE5"/>
    <w:rsid w:val="00114230"/>
    <w:rsid w:val="001721DF"/>
    <w:rsid w:val="001F0A56"/>
    <w:rsid w:val="00330929"/>
    <w:rsid w:val="00480462"/>
    <w:rsid w:val="008B647C"/>
    <w:rsid w:val="00A80AE5"/>
    <w:rsid w:val="00BC048D"/>
    <w:rsid w:val="00BD074F"/>
    <w:rsid w:val="00C77059"/>
    <w:rsid w:val="00CD1020"/>
    <w:rsid w:val="00E8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62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A80AE5"/>
    <w:rPr>
      <w:rFonts w:eastAsia="SimSun"/>
      <w:sz w:val="24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30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sz w:val="28"/>
        <w:szCs w:val="36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AE5"/>
    <w:pPr>
      <w:spacing w:after="120" w:line="240" w:lineRule="auto"/>
      <w:jc w:val="both"/>
    </w:pPr>
    <w:rPr>
      <w:rFonts w:eastAsia="SimSun"/>
      <w:sz w:val="24"/>
      <w:lang w:eastAsia="zh-CN"/>
    </w:rPr>
  </w:style>
  <w:style w:type="character" w:customStyle="1" w:styleId="a4">
    <w:name w:val="เนื้อความ อักขระ"/>
    <w:basedOn w:val="a0"/>
    <w:link w:val="a3"/>
    <w:rsid w:val="00A80AE5"/>
    <w:rPr>
      <w:rFonts w:eastAsia="SimSun"/>
      <w:sz w:val="24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1423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4230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เทคนิค">
  <a:themeElements>
    <a:clrScheme name="เทคนิค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เทคนิค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ทคนิค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การจัดเก็บทรัพยากรสารสนเทศ</dc:title>
  <dc:creator>ศตพล ยศกรกุล</dc:creator>
  <cp:keywords>การจัดหมวดหมู่หนังสือ</cp:keywords>
  <cp:lastModifiedBy>Kornkorawee Ch.</cp:lastModifiedBy>
  <cp:revision>2</cp:revision>
  <dcterms:created xsi:type="dcterms:W3CDTF">2016-10-03T02:41:00Z</dcterms:created>
  <dcterms:modified xsi:type="dcterms:W3CDTF">2016-10-03T02:41:00Z</dcterms:modified>
</cp:coreProperties>
</file>