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E5" w:rsidRPr="00E80F85" w:rsidRDefault="00A80AE5" w:rsidP="00A80AE5">
      <w:pPr>
        <w:pStyle w:val="BodyText"/>
        <w:pBdr>
          <w:bottom w:val="single" w:sz="6" w:space="1" w:color="auto"/>
        </w:pBdr>
        <w:tabs>
          <w:tab w:val="left" w:pos="3243"/>
          <w:tab w:val="right" w:pos="9026"/>
        </w:tabs>
        <w:jc w:val="left"/>
        <w:rPr>
          <w:rFonts w:ascii="TH Sarabun New" w:hAnsi="TH Sarabun New" w:cs="TH Sarabun New"/>
          <w:bCs/>
          <w:sz w:val="40"/>
          <w:szCs w:val="40"/>
        </w:rPr>
      </w:pP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</w:r>
      <w:r w:rsidRPr="00E80F85">
        <w:rPr>
          <w:rFonts w:ascii="TH Sarabun New" w:hAnsi="TH Sarabun New" w:cs="TH Sarabun New"/>
          <w:bCs/>
          <w:sz w:val="40"/>
          <w:szCs w:val="40"/>
          <w:cs/>
        </w:rPr>
        <w:tab/>
        <w:t>การจัดเก็บทรัพยากรสารสนเทศ</w:t>
      </w:r>
    </w:p>
    <w:p w:rsidR="009945B2" w:rsidRPr="009945B2" w:rsidRDefault="009945B2" w:rsidP="009945B2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hAnsi="TH Sarabun New" w:cs="TH Sarabun New"/>
          <w:sz w:val="32"/>
        </w:rPr>
      </w:pPr>
      <w:r w:rsidRPr="009945B2">
        <w:rPr>
          <w:rFonts w:ascii="TH Sarabun New" w:hAnsi="TH Sarabun New" w:cs="TH Sarabun New"/>
          <w:bCs/>
          <w:sz w:val="32"/>
          <w:cs/>
        </w:rPr>
        <w:t>ระบบการจัดหมู่หนังสือ (</w:t>
      </w:r>
      <w:r w:rsidRPr="009945B2">
        <w:rPr>
          <w:rFonts w:ascii="TH Sarabun New" w:hAnsi="TH Sarabun New" w:cs="TH Sarabun New"/>
          <w:b/>
          <w:sz w:val="32"/>
        </w:rPr>
        <w:t>Classification System</w:t>
      </w:r>
      <w:r w:rsidRPr="009945B2">
        <w:rPr>
          <w:rFonts w:ascii="TH Sarabun New" w:hAnsi="TH Sarabun New" w:cs="TH Sarabun New"/>
          <w:bCs/>
          <w:sz w:val="32"/>
          <w:cs/>
        </w:rPr>
        <w:t>)</w:t>
      </w:r>
    </w:p>
    <w:p w:rsidR="00525F35" w:rsidRPr="00215152" w:rsidRDefault="00525F35" w:rsidP="00525F35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 New" w:eastAsiaTheme="minorHAnsi" w:hAnsi="TH Sarabun New" w:cs="TH Sarabun New"/>
          <w:sz w:val="36"/>
          <w:szCs w:val="36"/>
          <w:lang w:eastAsia="en-US"/>
        </w:rPr>
      </w:pPr>
      <w:r w:rsidRPr="00215152">
        <w:rPr>
          <w:rFonts w:ascii="TH Sarabun New" w:eastAsiaTheme="minorHAnsi" w:hAnsi="TH Sarabun New" w:cs="TH Sarabun New"/>
          <w:sz w:val="36"/>
          <w:szCs w:val="36"/>
          <w:cs/>
          <w:lang w:eastAsia="en-US"/>
        </w:rPr>
        <w:t>การจัดหมวดหมู่หนังสือในปัจจุบันมีการจัดในร</w:t>
      </w:r>
      <w:bookmarkStart w:id="0" w:name="_GoBack"/>
      <w:bookmarkEnd w:id="0"/>
      <w:r w:rsidRPr="00215152">
        <w:rPr>
          <w:rFonts w:ascii="TH Sarabun New" w:eastAsiaTheme="minorHAnsi" w:hAnsi="TH Sarabun New" w:cs="TH Sarabun New"/>
          <w:sz w:val="36"/>
          <w:szCs w:val="36"/>
          <w:cs/>
          <w:lang w:eastAsia="en-US"/>
        </w:rPr>
        <w:t>ะบบต่างๆ ดังนี้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eastAsiaTheme="minorHAnsi" w:hAnsi="TH Sarabun New" w:cs="TH Sarabun New"/>
          <w:sz w:val="32"/>
          <w:lang w:eastAsia="en-US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ระบบทศนิยมของดิวอี้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Dewey Decimal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เรียกโดยย่อว่าระบบ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DC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หรือ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DDC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เมลวิล ดิวอี้ (</w:t>
      </w:r>
      <w:proofErr w:type="spellStart"/>
      <w:r w:rsidRPr="00525F35">
        <w:rPr>
          <w:rFonts w:ascii="TH Sarabun New" w:eastAsiaTheme="minorHAnsi" w:hAnsi="TH Sarabun New" w:cs="TH Sarabun New"/>
          <w:sz w:val="32"/>
          <w:lang w:eastAsia="en-US"/>
        </w:rPr>
        <w:t>Melvil</w:t>
      </w:r>
      <w:proofErr w:type="spellEnd"/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 Dewey)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eastAsiaTheme="minorHAnsi" w:hAnsi="TH Sarabun New" w:cs="TH Sarabun New"/>
          <w:sz w:val="32"/>
          <w:lang w:eastAsia="en-US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ระบบเอ็กซ์แพนซีพ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Expansive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ชาร์ลส์แอมมิ คัดเตอร์ (</w:t>
      </w:r>
      <w:proofErr w:type="spellStart"/>
      <w:r w:rsidRPr="00525F35">
        <w:rPr>
          <w:rFonts w:ascii="TH Sarabun New" w:eastAsiaTheme="minorHAnsi" w:hAnsi="TH Sarabun New" w:cs="TH Sarabun New"/>
          <w:sz w:val="32"/>
          <w:lang w:eastAsia="en-US"/>
        </w:rPr>
        <w:t>ChartesAmmi</w:t>
      </w:r>
      <w:proofErr w:type="spellEnd"/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 Cutter)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eastAsiaTheme="minorHAnsi" w:hAnsi="TH Sarabun New" w:cs="TH Sarabun New"/>
          <w:sz w:val="32"/>
          <w:lang w:eastAsia="en-US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ระบบหอสมุดรัฐสภาอเมริกัน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Library of Congress Classification 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เรียกโดยย่อว่าระบบ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LC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หรือ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LCC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เฮอร์เบิร์ทพุทนัม (</w:t>
      </w:r>
      <w:proofErr w:type="spellStart"/>
      <w:r w:rsidRPr="00525F35">
        <w:rPr>
          <w:rFonts w:ascii="TH Sarabun New" w:eastAsiaTheme="minorHAnsi" w:hAnsi="TH Sarabun New" w:cs="TH Sarabun New"/>
          <w:sz w:val="32"/>
          <w:lang w:eastAsia="en-US"/>
        </w:rPr>
        <w:t>Derbert</w:t>
      </w:r>
      <w:proofErr w:type="spellEnd"/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 Putnam)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และคณะบรรณารักษ์หอสมุดรัฐสภาอเมริกัน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eastAsiaTheme="minorHAnsi" w:hAnsi="TH Sarabun New" w:cs="TH Sarabun New"/>
          <w:sz w:val="32"/>
          <w:lang w:eastAsia="en-US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ระบบทศนิยมสากล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Universal Decimal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เรียกโดยย่อว่าระบบ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UDC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พอลอ๊อตเล็ต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Paul </w:t>
      </w:r>
      <w:proofErr w:type="spellStart"/>
      <w:r w:rsidRPr="00525F35">
        <w:rPr>
          <w:rFonts w:ascii="TH Sarabun New" w:eastAsiaTheme="minorHAnsi" w:hAnsi="TH Sarabun New" w:cs="TH Sarabun New"/>
          <w:sz w:val="32"/>
          <w:lang w:eastAsia="en-US"/>
        </w:rPr>
        <w:t>Otlet</w:t>
      </w:r>
      <w:proofErr w:type="spellEnd"/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และอองรี ลา ฟอนแตน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>Henri La Fontaine)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hAnsi="TH Sarabun New" w:cs="TH Sarabun New"/>
          <w:sz w:val="32"/>
        </w:rPr>
      </w:pPr>
      <w:r w:rsidRPr="00525F35">
        <w:rPr>
          <w:rFonts w:ascii="TH Sarabun New" w:hAnsi="TH Sarabun New" w:cs="TH Sarabun New"/>
          <w:sz w:val="32"/>
          <w:cs/>
        </w:rPr>
        <w:t>ระบบการจัดหมู่แบบหอสมุดแพทย์แห่งชาติอเมริกัน (</w:t>
      </w:r>
      <w:r w:rsidRPr="00525F35">
        <w:rPr>
          <w:rFonts w:ascii="TH Sarabun New" w:hAnsi="TH Sarabun New" w:cs="TH Sarabun New"/>
          <w:sz w:val="32"/>
        </w:rPr>
        <w:t xml:space="preserve">National Library of Medicine Classification System) </w:t>
      </w:r>
      <w:r w:rsidRPr="00525F35">
        <w:rPr>
          <w:rFonts w:ascii="TH Sarabun New" w:hAnsi="TH Sarabun New" w:cs="TH Sarabun New"/>
          <w:sz w:val="32"/>
          <w:cs/>
        </w:rPr>
        <w:t xml:space="preserve">หรือเรียกย่อๆ ว่า </w:t>
      </w:r>
      <w:r w:rsidRPr="00525F35">
        <w:rPr>
          <w:rFonts w:ascii="TH Sarabun New" w:hAnsi="TH Sarabun New" w:cs="TH Sarabun New"/>
          <w:sz w:val="32"/>
        </w:rPr>
        <w:t xml:space="preserve">NLM </w:t>
      </w:r>
      <w:r w:rsidRPr="00525F35">
        <w:rPr>
          <w:rFonts w:ascii="TH Sarabun New" w:hAnsi="TH Sarabun New" w:cs="TH Sarabun New"/>
          <w:sz w:val="32"/>
          <w:cs/>
        </w:rPr>
        <w:t xml:space="preserve">เป็นระบบที่ดัดแปลงมาจากระบบการจัดหมู่หนังสือแบบหอสมุดรัฐสภาอเมริกันหรือเรียกย่อๆ ว่า </w:t>
      </w:r>
      <w:r w:rsidRPr="00525F35">
        <w:rPr>
          <w:rFonts w:ascii="TH Sarabun New" w:hAnsi="TH Sarabun New" w:cs="TH Sarabun New"/>
          <w:sz w:val="32"/>
        </w:rPr>
        <w:t>LC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hAnsi="TH Sarabun New" w:cs="TH Sarabun New"/>
          <w:sz w:val="32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ระบบซับเจ็ค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Subject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หรือ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SC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เจมส์ดัฟฟ์บราวน์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>James Duff Brown)</w:t>
      </w:r>
    </w:p>
    <w:p w:rsidR="00525F35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hAnsi="TH Sarabun New" w:cs="TH Sarabun New"/>
          <w:sz w:val="32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ระบบโคลอน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Colon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หรือ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CC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เอส. อาร์. แรงกานาธาน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S.R. </w:t>
      </w:r>
      <w:proofErr w:type="spellStart"/>
      <w:r w:rsidRPr="00525F35">
        <w:rPr>
          <w:rFonts w:ascii="TH Sarabun New" w:eastAsiaTheme="minorHAnsi" w:hAnsi="TH Sarabun New" w:cs="TH Sarabun New"/>
          <w:sz w:val="32"/>
          <w:lang w:eastAsia="en-US"/>
        </w:rPr>
        <w:t>Ranganathan</w:t>
      </w:r>
      <w:proofErr w:type="spellEnd"/>
      <w:r w:rsidRPr="00525F35">
        <w:rPr>
          <w:rFonts w:ascii="TH Sarabun New" w:eastAsiaTheme="minorHAnsi" w:hAnsi="TH Sarabun New" w:cs="TH Sarabun New"/>
          <w:sz w:val="32"/>
          <w:lang w:eastAsia="en-US"/>
        </w:rPr>
        <w:t>)</w:t>
      </w:r>
    </w:p>
    <w:p w:rsidR="00CD1020" w:rsidRPr="00525F35" w:rsidRDefault="00525F35" w:rsidP="00525F35">
      <w:pPr>
        <w:pStyle w:val="BodyText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left"/>
        <w:rPr>
          <w:rFonts w:ascii="TH Sarabun New" w:hAnsi="TH Sarabun New" w:cs="TH Sarabun New"/>
          <w:sz w:val="32"/>
        </w:rPr>
      </w:pP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ระบบบรรณานุกรม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Bibliographic Classification)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 xml:space="preserve">หรือ 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BC </w:t>
      </w:r>
      <w:r w:rsidRPr="00525F35">
        <w:rPr>
          <w:rFonts w:ascii="TH Sarabun New" w:eastAsiaTheme="minorHAnsi" w:hAnsi="TH Sarabun New" w:cs="TH Sarabun New"/>
          <w:sz w:val="32"/>
          <w:cs/>
          <w:lang w:eastAsia="en-US"/>
        </w:rPr>
        <w:t>ของ เฮนรี่ เอฟเวลินบลิสส์ (</w:t>
      </w:r>
      <w:r w:rsidRPr="00525F35">
        <w:rPr>
          <w:rFonts w:ascii="TH Sarabun New" w:eastAsiaTheme="minorHAnsi" w:hAnsi="TH Sarabun New" w:cs="TH Sarabun New"/>
          <w:sz w:val="32"/>
          <w:lang w:eastAsia="en-US"/>
        </w:rPr>
        <w:t xml:space="preserve">Henry Evelyn Bliss) </w:t>
      </w:r>
    </w:p>
    <w:p w:rsidR="00CD1020" w:rsidRDefault="002E5A99" w:rsidP="00114230">
      <w:pPr>
        <w:jc w:val="both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236220</wp:posOffset>
            </wp:positionV>
            <wp:extent cx="1999615" cy="1811655"/>
            <wp:effectExtent l="0" t="0" r="635" b="0"/>
            <wp:wrapTight wrapText="bothSides">
              <wp:wrapPolygon edited="0">
                <wp:start x="14816" y="0"/>
                <wp:lineTo x="0" y="0"/>
                <wp:lineTo x="0" y="21350"/>
                <wp:lineTo x="18109" y="21350"/>
                <wp:lineTo x="21401" y="20669"/>
                <wp:lineTo x="21401" y="18170"/>
                <wp:lineTo x="16462" y="0"/>
                <wp:lineTo x="14816" y="0"/>
              </wp:wrapPolygon>
            </wp:wrapTight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-Rack--LIUZhongjun-8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2438400" cy="24384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helf-300p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6" cy="243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CD1020" w:rsidRDefault="00CD1020" w:rsidP="00114230">
      <w:pPr>
        <w:jc w:val="both"/>
        <w:rPr>
          <w:rFonts w:ascii="Angsana New" w:hAnsi="Angsana New"/>
          <w:sz w:val="36"/>
          <w:szCs w:val="36"/>
        </w:rPr>
      </w:pPr>
    </w:p>
    <w:p w:rsidR="00114230" w:rsidRPr="00C77059" w:rsidRDefault="00114230" w:rsidP="00114230">
      <w:pPr>
        <w:jc w:val="both"/>
        <w:rPr>
          <w:rFonts w:ascii="Angsana New" w:hAnsi="Angsana New"/>
          <w:sz w:val="36"/>
          <w:szCs w:val="36"/>
        </w:rPr>
      </w:pPr>
    </w:p>
    <w:sectPr w:rsidR="00114230" w:rsidRPr="00C77059" w:rsidSect="00A80AE5"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023"/>
    <w:multiLevelType w:val="hybridMultilevel"/>
    <w:tmpl w:val="15FCC542"/>
    <w:lvl w:ilvl="0" w:tplc="BEFEA6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C1F7B24"/>
    <w:multiLevelType w:val="hybridMultilevel"/>
    <w:tmpl w:val="BD0E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46ED6"/>
    <w:multiLevelType w:val="hybridMultilevel"/>
    <w:tmpl w:val="B49AF79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compat>
    <w:applyBreakingRules/>
  </w:compat>
  <w:rsids>
    <w:rsidRoot w:val="00A80AE5"/>
    <w:rsid w:val="00114230"/>
    <w:rsid w:val="001721DF"/>
    <w:rsid w:val="00215152"/>
    <w:rsid w:val="002E5A99"/>
    <w:rsid w:val="00451D08"/>
    <w:rsid w:val="00525F35"/>
    <w:rsid w:val="009945B2"/>
    <w:rsid w:val="00A80AE5"/>
    <w:rsid w:val="00AF5366"/>
    <w:rsid w:val="00B6043A"/>
    <w:rsid w:val="00BD074F"/>
    <w:rsid w:val="00C77059"/>
    <w:rsid w:val="00CD1020"/>
    <w:rsid w:val="00E8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3A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A80AE5"/>
    <w:rPr>
      <w:rFonts w:eastAsia="SimSun"/>
      <w:sz w:val="24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30"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AF5366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sz w:val="28"/>
        <w:szCs w:val="36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AE5"/>
    <w:pPr>
      <w:spacing w:after="120" w:line="240" w:lineRule="auto"/>
      <w:jc w:val="both"/>
    </w:pPr>
    <w:rPr>
      <w:rFonts w:eastAsia="SimSun"/>
      <w:sz w:val="24"/>
      <w:lang w:eastAsia="zh-CN"/>
    </w:rPr>
  </w:style>
  <w:style w:type="character" w:customStyle="1" w:styleId="a4">
    <w:name w:val="เนื้อความ อักขระ"/>
    <w:basedOn w:val="a0"/>
    <w:link w:val="a3"/>
    <w:rsid w:val="00A80AE5"/>
    <w:rPr>
      <w:rFonts w:eastAsia="SimSun"/>
      <w:sz w:val="24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1423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4230"/>
    <w:rPr>
      <w:rFonts w:ascii="Tahoma" w:hAnsi="Tahoma"/>
      <w:sz w:val="16"/>
      <w:szCs w:val="20"/>
    </w:rPr>
  </w:style>
  <w:style w:type="paragraph" w:styleId="a7">
    <w:name w:val="List Paragraph"/>
    <w:basedOn w:val="a"/>
    <w:uiPriority w:val="34"/>
    <w:qFormat/>
    <w:rsid w:val="00AF5366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เทคนิค">
  <a:themeElements>
    <a:clrScheme name="เทคนิค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เทคนิค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ทคนิค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ศตพล ยศกรกุล</dc:creator>
  <cp:lastModifiedBy>Kornkorawee Ch.</cp:lastModifiedBy>
  <cp:revision>2</cp:revision>
  <dcterms:created xsi:type="dcterms:W3CDTF">2016-10-03T08:36:00Z</dcterms:created>
  <dcterms:modified xsi:type="dcterms:W3CDTF">2016-10-03T08:36:00Z</dcterms:modified>
  <dc:title>ระบบการจัดหมู่หนังสือ (Classification System)</dc:title>
</cp:coreProperties>
</file>